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A6" w:rsidRPr="00320BDD" w:rsidRDefault="00AA4038" w:rsidP="00AA4038">
      <w:pPr>
        <w:jc w:val="center"/>
        <w:rPr>
          <w:b/>
          <w:sz w:val="48"/>
          <w:szCs w:val="48"/>
        </w:rPr>
      </w:pPr>
      <w:r w:rsidRPr="00320BDD">
        <w:rPr>
          <w:b/>
          <w:sz w:val="48"/>
          <w:szCs w:val="48"/>
        </w:rPr>
        <w:t>Advisory</w:t>
      </w:r>
    </w:p>
    <w:p w:rsidR="00320BDD" w:rsidRPr="00320BDD" w:rsidRDefault="00AA4038" w:rsidP="00320BDD">
      <w:pPr>
        <w:pStyle w:val="ListParagraph"/>
        <w:numPr>
          <w:ilvl w:val="0"/>
          <w:numId w:val="1"/>
        </w:numPr>
        <w:rPr>
          <w:rFonts w:ascii="Arial" w:eastAsia="Microsoft YaHei UI" w:hAnsi="Arial" w:cs="Arial"/>
          <w:sz w:val="28"/>
          <w:szCs w:val="28"/>
        </w:rPr>
      </w:pPr>
      <w:r w:rsidRPr="00320BDD">
        <w:rPr>
          <w:rFonts w:ascii="Arial" w:eastAsia="Microsoft YaHei UI" w:hAnsi="Arial" w:cs="Arial"/>
          <w:sz w:val="28"/>
          <w:szCs w:val="28"/>
        </w:rPr>
        <w:t xml:space="preserve">There is the possibility of </w:t>
      </w:r>
      <w:r w:rsidRPr="00320BDD">
        <w:rPr>
          <w:rFonts w:ascii="Arial" w:eastAsia="Microsoft YaHei UI" w:hAnsi="Arial" w:cs="Arial"/>
          <w:b/>
          <w:sz w:val="28"/>
          <w:szCs w:val="28"/>
        </w:rPr>
        <w:t>pain and discomfort</w:t>
      </w:r>
      <w:r w:rsidRPr="00320BDD">
        <w:rPr>
          <w:rFonts w:ascii="Arial" w:eastAsia="Microsoft YaHei UI" w:hAnsi="Arial" w:cs="Arial"/>
          <w:sz w:val="28"/>
          <w:szCs w:val="28"/>
        </w:rPr>
        <w:t xml:space="preserve"> even after you have been numbed. There is no guarantee this procedure will be </w:t>
      </w:r>
      <w:r w:rsidR="00EC54F1" w:rsidRPr="00320BDD">
        <w:rPr>
          <w:rFonts w:ascii="Arial" w:eastAsia="Microsoft YaHei UI" w:hAnsi="Arial" w:cs="Arial"/>
          <w:sz w:val="28"/>
          <w:szCs w:val="28"/>
        </w:rPr>
        <w:t>pain free</w:t>
      </w:r>
      <w:r w:rsidRPr="00320BDD">
        <w:rPr>
          <w:rFonts w:ascii="Arial" w:eastAsia="Microsoft YaHei UI" w:hAnsi="Arial" w:cs="Arial"/>
          <w:sz w:val="28"/>
          <w:szCs w:val="28"/>
        </w:rPr>
        <w:t>.</w:t>
      </w:r>
      <w:r w:rsidR="00EC54F1" w:rsidRPr="00320BDD">
        <w:rPr>
          <w:rFonts w:ascii="Arial" w:eastAsia="Microsoft YaHei UI" w:hAnsi="Arial" w:cs="Arial"/>
          <w:sz w:val="28"/>
          <w:szCs w:val="28"/>
        </w:rPr>
        <w:t xml:space="preserve"> If you are allergic to any of the following, Please let me know </w:t>
      </w:r>
      <w:r w:rsidR="004E4320" w:rsidRPr="00320BDD">
        <w:rPr>
          <w:rFonts w:ascii="Arial" w:eastAsia="Microsoft YaHei UI" w:hAnsi="Arial" w:cs="Arial"/>
          <w:sz w:val="28"/>
          <w:szCs w:val="28"/>
        </w:rPr>
        <w:t>immediately</w:t>
      </w:r>
      <w:bookmarkStart w:id="0" w:name="_GoBack"/>
      <w:bookmarkEnd w:id="0"/>
      <w:r w:rsidR="00EC54F1" w:rsidRPr="00320BDD">
        <w:rPr>
          <w:rFonts w:ascii="Arial" w:eastAsia="Microsoft YaHei UI" w:hAnsi="Arial" w:cs="Arial"/>
          <w:sz w:val="28"/>
          <w:szCs w:val="28"/>
        </w:rPr>
        <w:t xml:space="preserve">: </w:t>
      </w:r>
      <w:r w:rsidR="00EC54F1" w:rsidRPr="00320BDD">
        <w:rPr>
          <w:rFonts w:ascii="Arial" w:eastAsia="Microsoft YaHei UI" w:hAnsi="Arial" w:cs="Arial"/>
          <w:b/>
          <w:sz w:val="28"/>
          <w:szCs w:val="28"/>
        </w:rPr>
        <w:t xml:space="preserve">Lidocaine, </w:t>
      </w:r>
      <w:proofErr w:type="spellStart"/>
      <w:r w:rsidR="00EC54F1" w:rsidRPr="00320BDD">
        <w:rPr>
          <w:rFonts w:ascii="Arial" w:eastAsia="Microsoft YaHei UI" w:hAnsi="Arial" w:cs="Arial"/>
          <w:b/>
          <w:sz w:val="28"/>
          <w:szCs w:val="28"/>
        </w:rPr>
        <w:t>Tetracaine</w:t>
      </w:r>
      <w:proofErr w:type="spellEnd"/>
      <w:r w:rsidR="00EC54F1" w:rsidRPr="00320BDD">
        <w:rPr>
          <w:rFonts w:ascii="Arial" w:eastAsia="Microsoft YaHei UI" w:hAnsi="Arial" w:cs="Arial"/>
          <w:b/>
          <w:sz w:val="28"/>
          <w:szCs w:val="28"/>
        </w:rPr>
        <w:t xml:space="preserve">, </w:t>
      </w:r>
      <w:proofErr w:type="spellStart"/>
      <w:r w:rsidR="00EC54F1" w:rsidRPr="00320BDD">
        <w:rPr>
          <w:rFonts w:ascii="Arial" w:eastAsia="Microsoft YaHei UI" w:hAnsi="Arial" w:cs="Arial"/>
          <w:b/>
          <w:sz w:val="28"/>
          <w:szCs w:val="28"/>
        </w:rPr>
        <w:t>Prilocaine</w:t>
      </w:r>
      <w:proofErr w:type="spellEnd"/>
      <w:r w:rsidR="00EC54F1" w:rsidRPr="00320BDD">
        <w:rPr>
          <w:rFonts w:ascii="Arial" w:eastAsia="Microsoft YaHei UI" w:hAnsi="Arial" w:cs="Arial"/>
          <w:b/>
          <w:sz w:val="28"/>
          <w:szCs w:val="28"/>
        </w:rPr>
        <w:t>, Benzocaine, or Epinephrine</w:t>
      </w:r>
      <w:r w:rsidR="00EC54F1" w:rsidRPr="00320BDD">
        <w:rPr>
          <w:rFonts w:ascii="Arial" w:eastAsia="Microsoft YaHei UI" w:hAnsi="Arial" w:cs="Arial"/>
          <w:sz w:val="28"/>
          <w:szCs w:val="28"/>
        </w:rPr>
        <w:t xml:space="preserve">. </w:t>
      </w:r>
    </w:p>
    <w:p w:rsidR="00320BDD" w:rsidRDefault="00320BDD" w:rsidP="00320BDD">
      <w:pPr>
        <w:pStyle w:val="ListParagraph"/>
        <w:rPr>
          <w:rFonts w:ascii="Arial" w:eastAsia="Microsoft YaHei UI" w:hAnsi="Arial" w:cs="Arial"/>
          <w:sz w:val="28"/>
          <w:szCs w:val="28"/>
        </w:rPr>
      </w:pPr>
    </w:p>
    <w:p w:rsidR="00AA4038" w:rsidRDefault="00AA4038" w:rsidP="00320BDD">
      <w:pPr>
        <w:pStyle w:val="ListParagraph"/>
        <w:numPr>
          <w:ilvl w:val="0"/>
          <w:numId w:val="1"/>
        </w:numPr>
        <w:rPr>
          <w:rFonts w:ascii="Arial" w:eastAsia="Microsoft YaHei UI" w:hAnsi="Arial" w:cs="Arial"/>
          <w:sz w:val="28"/>
          <w:szCs w:val="28"/>
        </w:rPr>
      </w:pPr>
      <w:r w:rsidRPr="00320BDD">
        <w:rPr>
          <w:rFonts w:ascii="Arial" w:eastAsia="Microsoft YaHei UI" w:hAnsi="Arial" w:cs="Arial"/>
          <w:sz w:val="28"/>
          <w:szCs w:val="28"/>
        </w:rPr>
        <w:t xml:space="preserve">The possibility of </w:t>
      </w:r>
      <w:r w:rsidRPr="00320BDD">
        <w:rPr>
          <w:rFonts w:ascii="Arial" w:eastAsia="Microsoft YaHei UI" w:hAnsi="Arial" w:cs="Arial"/>
          <w:b/>
          <w:sz w:val="28"/>
          <w:szCs w:val="28"/>
        </w:rPr>
        <w:t>infection</w:t>
      </w:r>
      <w:r w:rsidRPr="00320BDD">
        <w:rPr>
          <w:rFonts w:ascii="Arial" w:eastAsia="Microsoft YaHei UI" w:hAnsi="Arial" w:cs="Arial"/>
          <w:sz w:val="28"/>
          <w:szCs w:val="28"/>
        </w:rPr>
        <w:t xml:space="preserve"> in the procedural site is rare. The areas are to be kept clean and protected while they are healing. Clean hands and cotton swabs are the only things that should come in contact with the areas while healing. </w:t>
      </w:r>
    </w:p>
    <w:p w:rsidR="00320BDD" w:rsidRPr="00320BDD" w:rsidRDefault="00320BDD" w:rsidP="00320BDD">
      <w:pPr>
        <w:pStyle w:val="ListParagraph"/>
        <w:rPr>
          <w:rFonts w:ascii="Arial" w:eastAsia="Microsoft YaHei UI" w:hAnsi="Arial" w:cs="Arial"/>
          <w:sz w:val="28"/>
          <w:szCs w:val="28"/>
        </w:rPr>
      </w:pPr>
    </w:p>
    <w:p w:rsidR="00320BDD" w:rsidRPr="00320BDD" w:rsidRDefault="00AA4038" w:rsidP="00320BDD">
      <w:pPr>
        <w:pStyle w:val="ListParagraph"/>
        <w:numPr>
          <w:ilvl w:val="0"/>
          <w:numId w:val="1"/>
        </w:numPr>
        <w:rPr>
          <w:rFonts w:ascii="Arial" w:eastAsia="Microsoft YaHei UI" w:hAnsi="Arial" w:cs="Arial"/>
          <w:sz w:val="28"/>
          <w:szCs w:val="28"/>
        </w:rPr>
      </w:pPr>
      <w:r w:rsidRPr="00320BDD">
        <w:rPr>
          <w:rFonts w:ascii="Arial" w:eastAsia="Microsoft YaHei UI" w:hAnsi="Arial" w:cs="Arial"/>
          <w:sz w:val="28"/>
          <w:szCs w:val="28"/>
        </w:rPr>
        <w:t xml:space="preserve">It is not unusual to see </w:t>
      </w:r>
      <w:r w:rsidRPr="00320BDD">
        <w:rPr>
          <w:rFonts w:ascii="Arial" w:eastAsia="Microsoft YaHei UI" w:hAnsi="Arial" w:cs="Arial"/>
          <w:b/>
          <w:sz w:val="28"/>
          <w:szCs w:val="28"/>
        </w:rPr>
        <w:t>uneven pigmentation</w:t>
      </w:r>
      <w:r w:rsidRPr="00320BDD">
        <w:rPr>
          <w:rFonts w:ascii="Arial" w:eastAsia="Microsoft YaHei UI" w:hAnsi="Arial" w:cs="Arial"/>
          <w:sz w:val="28"/>
          <w:szCs w:val="28"/>
        </w:rPr>
        <w:t xml:space="preserve"> during and after the healing phase (30 days). This can be due to several factors including (but not limited to) skin thickness, bleeding, and less than perfect healing conditions. The “Perfecting Session” becomes all that more important to fix pigmentation and achieve the desired brows. Any </w:t>
      </w:r>
      <w:r w:rsidRPr="00320BDD">
        <w:rPr>
          <w:rFonts w:ascii="Arial" w:eastAsia="Microsoft YaHei UI" w:hAnsi="Arial" w:cs="Arial"/>
          <w:b/>
          <w:sz w:val="28"/>
          <w:szCs w:val="28"/>
        </w:rPr>
        <w:t>unevenness</w:t>
      </w:r>
      <w:r w:rsidRPr="00320BDD">
        <w:rPr>
          <w:rFonts w:ascii="Arial" w:eastAsia="Microsoft YaHei UI" w:hAnsi="Arial" w:cs="Arial"/>
          <w:sz w:val="28"/>
          <w:szCs w:val="28"/>
        </w:rPr>
        <w:t xml:space="preserve"> will be addressed and fixed during the “Perfecting Session” as well. Please keep in mind that our faces are not completely symmetrical</w:t>
      </w:r>
      <w:r w:rsidR="000466EC" w:rsidRPr="00320BDD">
        <w:rPr>
          <w:rFonts w:ascii="Arial" w:eastAsia="Microsoft YaHei UI" w:hAnsi="Arial" w:cs="Arial"/>
          <w:sz w:val="28"/>
          <w:szCs w:val="28"/>
        </w:rPr>
        <w:t xml:space="preserve"> </w:t>
      </w:r>
      <w:r w:rsidR="00EC54F1" w:rsidRPr="00320BDD">
        <w:rPr>
          <w:rFonts w:ascii="Arial" w:eastAsia="Microsoft YaHei UI" w:hAnsi="Arial" w:cs="Arial"/>
          <w:sz w:val="28"/>
          <w:szCs w:val="28"/>
        </w:rPr>
        <w:t xml:space="preserve">and every effort will be </w:t>
      </w:r>
      <w:r w:rsidR="00320BDD">
        <w:rPr>
          <w:rFonts w:ascii="Arial" w:eastAsia="Microsoft YaHei UI" w:hAnsi="Arial" w:cs="Arial"/>
          <w:sz w:val="28"/>
          <w:szCs w:val="28"/>
        </w:rPr>
        <w:t>made to fix symmetry.</w:t>
      </w:r>
    </w:p>
    <w:p w:rsidR="00320BDD" w:rsidRDefault="00320BDD" w:rsidP="00320BDD">
      <w:pPr>
        <w:pStyle w:val="ListParagraph"/>
        <w:rPr>
          <w:rFonts w:ascii="Arial" w:eastAsia="Microsoft YaHei UI" w:hAnsi="Arial" w:cs="Arial"/>
          <w:sz w:val="28"/>
          <w:szCs w:val="28"/>
        </w:rPr>
      </w:pPr>
    </w:p>
    <w:p w:rsidR="00AA4038" w:rsidRDefault="00EC54F1" w:rsidP="00AA4038">
      <w:pPr>
        <w:pStyle w:val="ListParagraph"/>
        <w:numPr>
          <w:ilvl w:val="0"/>
          <w:numId w:val="1"/>
        </w:numPr>
        <w:rPr>
          <w:rFonts w:ascii="Arial" w:eastAsia="Microsoft YaHei UI" w:hAnsi="Arial" w:cs="Arial"/>
          <w:sz w:val="28"/>
          <w:szCs w:val="28"/>
        </w:rPr>
      </w:pPr>
      <w:r w:rsidRPr="00320BDD">
        <w:rPr>
          <w:rFonts w:ascii="Arial" w:eastAsia="Microsoft YaHei UI" w:hAnsi="Arial" w:cs="Arial"/>
          <w:sz w:val="28"/>
          <w:szCs w:val="28"/>
        </w:rPr>
        <w:t xml:space="preserve">Ice packs may be applied to the brow area if </w:t>
      </w:r>
      <w:r w:rsidRPr="00320BDD">
        <w:rPr>
          <w:rFonts w:ascii="Arial" w:eastAsia="Microsoft YaHei UI" w:hAnsi="Arial" w:cs="Arial"/>
          <w:b/>
          <w:sz w:val="28"/>
          <w:szCs w:val="28"/>
        </w:rPr>
        <w:t>swelling</w:t>
      </w:r>
      <w:r w:rsidRPr="00320BDD">
        <w:rPr>
          <w:rFonts w:ascii="Arial" w:eastAsia="Microsoft YaHei UI" w:hAnsi="Arial" w:cs="Arial"/>
          <w:sz w:val="28"/>
          <w:szCs w:val="28"/>
        </w:rPr>
        <w:t xml:space="preserve"> occurs. This is not unusual and some people may swell more than others. </w:t>
      </w:r>
      <w:r w:rsidRPr="00320BDD">
        <w:rPr>
          <w:rFonts w:ascii="Arial" w:eastAsia="Microsoft YaHei UI" w:hAnsi="Arial" w:cs="Arial"/>
          <w:b/>
          <w:sz w:val="28"/>
          <w:szCs w:val="28"/>
        </w:rPr>
        <w:t>Bruising</w:t>
      </w:r>
      <w:r w:rsidRPr="00320BDD">
        <w:rPr>
          <w:rFonts w:ascii="Arial" w:eastAsia="Microsoft YaHei UI" w:hAnsi="Arial" w:cs="Arial"/>
          <w:sz w:val="28"/>
          <w:szCs w:val="28"/>
        </w:rPr>
        <w:t xml:space="preserve"> may also occur for different reasons but will dissipate in a few days.</w:t>
      </w:r>
    </w:p>
    <w:p w:rsidR="00320BDD" w:rsidRPr="00320BDD" w:rsidRDefault="00320BDD" w:rsidP="00320BDD">
      <w:pPr>
        <w:pStyle w:val="ListParagraph"/>
        <w:rPr>
          <w:rFonts w:ascii="Arial" w:eastAsia="Microsoft YaHei UI" w:hAnsi="Arial" w:cs="Arial"/>
          <w:sz w:val="28"/>
          <w:szCs w:val="28"/>
        </w:rPr>
      </w:pPr>
    </w:p>
    <w:p w:rsidR="00EC54F1" w:rsidRPr="00320BDD" w:rsidRDefault="00320BDD" w:rsidP="00AA4038">
      <w:pPr>
        <w:pStyle w:val="ListParagraph"/>
        <w:numPr>
          <w:ilvl w:val="0"/>
          <w:numId w:val="1"/>
        </w:numPr>
        <w:rPr>
          <w:rFonts w:ascii="Microsoft YaHei UI" w:eastAsia="Microsoft YaHei UI" w:hAnsi="Microsoft YaHei UI"/>
          <w:sz w:val="28"/>
          <w:szCs w:val="28"/>
        </w:rPr>
      </w:pPr>
      <w:r w:rsidRPr="00320BDD">
        <w:rPr>
          <w:rFonts w:ascii="Arial" w:eastAsia="Microsoft YaHei UI" w:hAnsi="Arial" w:cs="Arial"/>
          <w:sz w:val="28"/>
          <w:szCs w:val="28"/>
        </w:rPr>
        <w:t xml:space="preserve">Permanent cosmetic pigments contain trace inert oxides; therefore you must inform future medical personnel about all tattoos and permanent makeup before having an </w:t>
      </w:r>
      <w:r w:rsidRPr="00320BDD">
        <w:rPr>
          <w:rFonts w:ascii="Arial" w:eastAsia="Microsoft YaHei UI" w:hAnsi="Arial" w:cs="Arial"/>
          <w:b/>
          <w:sz w:val="28"/>
          <w:szCs w:val="28"/>
        </w:rPr>
        <w:t>MRI</w:t>
      </w:r>
      <w:r w:rsidRPr="00320BDD">
        <w:rPr>
          <w:rFonts w:ascii="Arial" w:eastAsia="Microsoft YaHei UI" w:hAnsi="Arial" w:cs="Arial"/>
          <w:sz w:val="28"/>
          <w:szCs w:val="28"/>
        </w:rPr>
        <w:t>.</w:t>
      </w:r>
      <w:r w:rsidRPr="00320BDD">
        <w:rPr>
          <w:rFonts w:ascii="Microsoft YaHei UI" w:eastAsia="Microsoft YaHei UI" w:hAnsi="Microsoft YaHei UI"/>
          <w:sz w:val="28"/>
          <w:szCs w:val="28"/>
        </w:rPr>
        <w:t xml:space="preserve"> </w:t>
      </w:r>
    </w:p>
    <w:p w:rsidR="00320BDD" w:rsidRPr="00320BDD" w:rsidRDefault="00320BDD" w:rsidP="00320BDD">
      <w:pPr>
        <w:pStyle w:val="ListParagraph"/>
        <w:rPr>
          <w:rFonts w:ascii="Arial" w:eastAsia="Microsoft YaHei UI" w:hAnsi="Arial" w:cs="Arial"/>
          <w:sz w:val="28"/>
          <w:szCs w:val="28"/>
        </w:rPr>
      </w:pPr>
    </w:p>
    <w:p w:rsidR="00320BDD" w:rsidRPr="00035BDE" w:rsidRDefault="00320BDD" w:rsidP="00320BDD">
      <w:pPr>
        <w:rPr>
          <w:rFonts w:ascii="Arial" w:eastAsia="Microsoft YaHei UI" w:hAnsi="Arial" w:cs="Arial"/>
          <w:sz w:val="28"/>
          <w:szCs w:val="28"/>
        </w:rPr>
      </w:pPr>
      <w:r w:rsidRPr="00035BDE">
        <w:rPr>
          <w:rFonts w:ascii="Arial" w:eastAsia="Microsoft YaHei UI" w:hAnsi="Arial" w:cs="Arial"/>
          <w:sz w:val="28"/>
          <w:szCs w:val="28"/>
        </w:rPr>
        <w:t>Consent and release for procedures to be performed:</w:t>
      </w:r>
    </w:p>
    <w:p w:rsidR="00320BDD" w:rsidRPr="00320BDD" w:rsidRDefault="00320BDD" w:rsidP="00320BDD">
      <w:pPr>
        <w:rPr>
          <w:rFonts w:ascii="Arial" w:eastAsia="Microsoft YaHei UI" w:hAnsi="Arial" w:cs="Arial"/>
          <w:sz w:val="28"/>
          <w:szCs w:val="28"/>
        </w:rPr>
      </w:pPr>
      <w:r>
        <w:rPr>
          <w:rFonts w:ascii="Arial" w:eastAsia="Microsoft YaHei UI" w:hAnsi="Arial" w:cs="Arial"/>
          <w:sz w:val="28"/>
          <w:szCs w:val="28"/>
        </w:rPr>
        <w:t>Signed</w:t>
      </w:r>
      <w:r w:rsidR="00035BDE">
        <w:rPr>
          <w:rFonts w:ascii="Arial" w:eastAsia="Microsoft YaHei UI" w:hAnsi="Arial" w:cs="Arial"/>
          <w:sz w:val="28"/>
          <w:szCs w:val="28"/>
        </w:rPr>
        <w:t>: _</w:t>
      </w:r>
      <w:r>
        <w:rPr>
          <w:rFonts w:ascii="Arial" w:eastAsia="Microsoft YaHei UI" w:hAnsi="Arial" w:cs="Arial"/>
          <w:sz w:val="28"/>
          <w:szCs w:val="28"/>
        </w:rPr>
        <w:t>____</w:t>
      </w:r>
      <w:r w:rsidR="00035BDE">
        <w:rPr>
          <w:rFonts w:ascii="Arial" w:eastAsia="Microsoft YaHei UI" w:hAnsi="Arial" w:cs="Arial"/>
          <w:sz w:val="28"/>
          <w:szCs w:val="28"/>
        </w:rPr>
        <w:t>______________________________</w:t>
      </w:r>
      <w:r>
        <w:rPr>
          <w:rFonts w:ascii="Arial" w:eastAsia="Microsoft YaHei UI" w:hAnsi="Arial" w:cs="Arial"/>
          <w:sz w:val="28"/>
          <w:szCs w:val="28"/>
        </w:rPr>
        <w:t xml:space="preserve"> Date</w:t>
      </w:r>
      <w:r w:rsidR="00035BDE">
        <w:rPr>
          <w:rFonts w:ascii="Arial" w:eastAsia="Microsoft YaHei UI" w:hAnsi="Arial" w:cs="Arial"/>
          <w:sz w:val="28"/>
          <w:szCs w:val="28"/>
        </w:rPr>
        <w:t>: _</w:t>
      </w:r>
      <w:r>
        <w:rPr>
          <w:rFonts w:ascii="Arial" w:eastAsia="Microsoft YaHei UI" w:hAnsi="Arial" w:cs="Arial"/>
          <w:sz w:val="28"/>
          <w:szCs w:val="28"/>
        </w:rPr>
        <w:t>___________</w:t>
      </w:r>
    </w:p>
    <w:sectPr w:rsidR="00320BDD" w:rsidRPr="0032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6DDE"/>
    <w:multiLevelType w:val="hybridMultilevel"/>
    <w:tmpl w:val="533E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38"/>
    <w:rsid w:val="00006849"/>
    <w:rsid w:val="00007102"/>
    <w:rsid w:val="00010C5B"/>
    <w:rsid w:val="00012419"/>
    <w:rsid w:val="00014404"/>
    <w:rsid w:val="00020839"/>
    <w:rsid w:val="00024B71"/>
    <w:rsid w:val="00035BDE"/>
    <w:rsid w:val="0004340B"/>
    <w:rsid w:val="000434C7"/>
    <w:rsid w:val="000466EC"/>
    <w:rsid w:val="000540CB"/>
    <w:rsid w:val="00062364"/>
    <w:rsid w:val="0007354E"/>
    <w:rsid w:val="00085BC9"/>
    <w:rsid w:val="000973B5"/>
    <w:rsid w:val="000A2727"/>
    <w:rsid w:val="000A6232"/>
    <w:rsid w:val="000C14D6"/>
    <w:rsid w:val="000C48E5"/>
    <w:rsid w:val="000F6662"/>
    <w:rsid w:val="00102B55"/>
    <w:rsid w:val="001225B7"/>
    <w:rsid w:val="001421C2"/>
    <w:rsid w:val="00142F95"/>
    <w:rsid w:val="0014766D"/>
    <w:rsid w:val="001509BD"/>
    <w:rsid w:val="00152519"/>
    <w:rsid w:val="00175B53"/>
    <w:rsid w:val="001776E9"/>
    <w:rsid w:val="001B0BCA"/>
    <w:rsid w:val="001D4096"/>
    <w:rsid w:val="001D55B0"/>
    <w:rsid w:val="001E0BC4"/>
    <w:rsid w:val="001E40C9"/>
    <w:rsid w:val="001F690B"/>
    <w:rsid w:val="001F6E38"/>
    <w:rsid w:val="002041F8"/>
    <w:rsid w:val="00216818"/>
    <w:rsid w:val="00221C99"/>
    <w:rsid w:val="00230B4C"/>
    <w:rsid w:val="00233EEF"/>
    <w:rsid w:val="0025127F"/>
    <w:rsid w:val="00257D4F"/>
    <w:rsid w:val="00263432"/>
    <w:rsid w:val="0027294F"/>
    <w:rsid w:val="002758E1"/>
    <w:rsid w:val="00282BAC"/>
    <w:rsid w:val="002B1201"/>
    <w:rsid w:val="002B40FF"/>
    <w:rsid w:val="002B4870"/>
    <w:rsid w:val="00302C33"/>
    <w:rsid w:val="00305E41"/>
    <w:rsid w:val="003062EE"/>
    <w:rsid w:val="003112FE"/>
    <w:rsid w:val="00320BDD"/>
    <w:rsid w:val="00327897"/>
    <w:rsid w:val="00333792"/>
    <w:rsid w:val="00342DBC"/>
    <w:rsid w:val="00347007"/>
    <w:rsid w:val="00354F45"/>
    <w:rsid w:val="00356CF5"/>
    <w:rsid w:val="00367942"/>
    <w:rsid w:val="00384EAD"/>
    <w:rsid w:val="00393B09"/>
    <w:rsid w:val="003B17A2"/>
    <w:rsid w:val="003C35A4"/>
    <w:rsid w:val="003C569E"/>
    <w:rsid w:val="003D2A4E"/>
    <w:rsid w:val="003D31CE"/>
    <w:rsid w:val="003F0B31"/>
    <w:rsid w:val="003F4722"/>
    <w:rsid w:val="00402A4C"/>
    <w:rsid w:val="004034C4"/>
    <w:rsid w:val="00417276"/>
    <w:rsid w:val="00420F85"/>
    <w:rsid w:val="00425D2F"/>
    <w:rsid w:val="00431D6B"/>
    <w:rsid w:val="00431F82"/>
    <w:rsid w:val="00434B42"/>
    <w:rsid w:val="00442749"/>
    <w:rsid w:val="004624C8"/>
    <w:rsid w:val="004723EA"/>
    <w:rsid w:val="00475691"/>
    <w:rsid w:val="00487609"/>
    <w:rsid w:val="00495AB8"/>
    <w:rsid w:val="004C476A"/>
    <w:rsid w:val="004D2B21"/>
    <w:rsid w:val="004E4320"/>
    <w:rsid w:val="004E4D02"/>
    <w:rsid w:val="004F2EB9"/>
    <w:rsid w:val="00514BA8"/>
    <w:rsid w:val="00522B48"/>
    <w:rsid w:val="00524CFA"/>
    <w:rsid w:val="005376BE"/>
    <w:rsid w:val="00541F4E"/>
    <w:rsid w:val="00543EB1"/>
    <w:rsid w:val="00546556"/>
    <w:rsid w:val="005465EB"/>
    <w:rsid w:val="00550E04"/>
    <w:rsid w:val="005569F2"/>
    <w:rsid w:val="005673B1"/>
    <w:rsid w:val="0057099F"/>
    <w:rsid w:val="005736E8"/>
    <w:rsid w:val="00574D8C"/>
    <w:rsid w:val="005770F2"/>
    <w:rsid w:val="005839BC"/>
    <w:rsid w:val="00591422"/>
    <w:rsid w:val="00593BE5"/>
    <w:rsid w:val="005C349B"/>
    <w:rsid w:val="005E6A92"/>
    <w:rsid w:val="005F2F73"/>
    <w:rsid w:val="00603183"/>
    <w:rsid w:val="0061326A"/>
    <w:rsid w:val="0063090F"/>
    <w:rsid w:val="00633285"/>
    <w:rsid w:val="006350FA"/>
    <w:rsid w:val="006362D2"/>
    <w:rsid w:val="00637779"/>
    <w:rsid w:val="00641640"/>
    <w:rsid w:val="00643467"/>
    <w:rsid w:val="0067074B"/>
    <w:rsid w:val="00681C91"/>
    <w:rsid w:val="00693FAA"/>
    <w:rsid w:val="006A0574"/>
    <w:rsid w:val="006A1B92"/>
    <w:rsid w:val="006A34C8"/>
    <w:rsid w:val="006A6DCB"/>
    <w:rsid w:val="006A6DCE"/>
    <w:rsid w:val="006C3B8A"/>
    <w:rsid w:val="006D34A2"/>
    <w:rsid w:val="006E51DE"/>
    <w:rsid w:val="006F3622"/>
    <w:rsid w:val="006F3F2C"/>
    <w:rsid w:val="006F43DA"/>
    <w:rsid w:val="007009DA"/>
    <w:rsid w:val="00711BBF"/>
    <w:rsid w:val="0071402E"/>
    <w:rsid w:val="00723C5B"/>
    <w:rsid w:val="00753DF1"/>
    <w:rsid w:val="00762CEB"/>
    <w:rsid w:val="0076406E"/>
    <w:rsid w:val="00777226"/>
    <w:rsid w:val="007902C3"/>
    <w:rsid w:val="007C14B8"/>
    <w:rsid w:val="007C29AE"/>
    <w:rsid w:val="007E07D7"/>
    <w:rsid w:val="007E3F5E"/>
    <w:rsid w:val="007E4754"/>
    <w:rsid w:val="007F33BB"/>
    <w:rsid w:val="007F3527"/>
    <w:rsid w:val="007F587F"/>
    <w:rsid w:val="008076FF"/>
    <w:rsid w:val="00823FFB"/>
    <w:rsid w:val="00827583"/>
    <w:rsid w:val="00830313"/>
    <w:rsid w:val="00835DE8"/>
    <w:rsid w:val="0084580F"/>
    <w:rsid w:val="0084664C"/>
    <w:rsid w:val="008502D6"/>
    <w:rsid w:val="00861271"/>
    <w:rsid w:val="00863F9D"/>
    <w:rsid w:val="008640AB"/>
    <w:rsid w:val="00867FE1"/>
    <w:rsid w:val="00874A7D"/>
    <w:rsid w:val="00874F05"/>
    <w:rsid w:val="00875D96"/>
    <w:rsid w:val="008A243E"/>
    <w:rsid w:val="008A52ED"/>
    <w:rsid w:val="008B0DA3"/>
    <w:rsid w:val="008B0DAE"/>
    <w:rsid w:val="008B55D2"/>
    <w:rsid w:val="008C5125"/>
    <w:rsid w:val="008C51FB"/>
    <w:rsid w:val="008C792F"/>
    <w:rsid w:val="008F0344"/>
    <w:rsid w:val="008F0E73"/>
    <w:rsid w:val="00917C8D"/>
    <w:rsid w:val="009232CE"/>
    <w:rsid w:val="00932AC6"/>
    <w:rsid w:val="009425A5"/>
    <w:rsid w:val="00945958"/>
    <w:rsid w:val="009544E9"/>
    <w:rsid w:val="0097078C"/>
    <w:rsid w:val="00970C37"/>
    <w:rsid w:val="00986C22"/>
    <w:rsid w:val="00994186"/>
    <w:rsid w:val="009945B3"/>
    <w:rsid w:val="009A0DCB"/>
    <w:rsid w:val="009B02E9"/>
    <w:rsid w:val="009B7C01"/>
    <w:rsid w:val="009C6DF3"/>
    <w:rsid w:val="009D7743"/>
    <w:rsid w:val="009F6271"/>
    <w:rsid w:val="00A05351"/>
    <w:rsid w:val="00A06FD0"/>
    <w:rsid w:val="00A3387B"/>
    <w:rsid w:val="00A81A3B"/>
    <w:rsid w:val="00A909CB"/>
    <w:rsid w:val="00A9764B"/>
    <w:rsid w:val="00AA2D1E"/>
    <w:rsid w:val="00AA4038"/>
    <w:rsid w:val="00AA7A99"/>
    <w:rsid w:val="00AB08D0"/>
    <w:rsid w:val="00AB75CB"/>
    <w:rsid w:val="00AB7826"/>
    <w:rsid w:val="00AC1D5A"/>
    <w:rsid w:val="00AC209D"/>
    <w:rsid w:val="00AC337F"/>
    <w:rsid w:val="00AD49C8"/>
    <w:rsid w:val="00AE58A7"/>
    <w:rsid w:val="00AF54C0"/>
    <w:rsid w:val="00B16897"/>
    <w:rsid w:val="00B1765E"/>
    <w:rsid w:val="00B30A41"/>
    <w:rsid w:val="00B40740"/>
    <w:rsid w:val="00B43A5E"/>
    <w:rsid w:val="00B547BA"/>
    <w:rsid w:val="00B607E6"/>
    <w:rsid w:val="00B63806"/>
    <w:rsid w:val="00B66C2A"/>
    <w:rsid w:val="00B749E5"/>
    <w:rsid w:val="00B85DAB"/>
    <w:rsid w:val="00B85EE1"/>
    <w:rsid w:val="00B8642B"/>
    <w:rsid w:val="00B926C4"/>
    <w:rsid w:val="00BA1BC6"/>
    <w:rsid w:val="00BA2484"/>
    <w:rsid w:val="00BA2A0A"/>
    <w:rsid w:val="00BA45E3"/>
    <w:rsid w:val="00BA60F2"/>
    <w:rsid w:val="00BB23B8"/>
    <w:rsid w:val="00BB6213"/>
    <w:rsid w:val="00BD10CA"/>
    <w:rsid w:val="00BD1675"/>
    <w:rsid w:val="00BF496F"/>
    <w:rsid w:val="00C520CA"/>
    <w:rsid w:val="00C538A3"/>
    <w:rsid w:val="00C55A05"/>
    <w:rsid w:val="00C574C9"/>
    <w:rsid w:val="00C639AC"/>
    <w:rsid w:val="00C651AF"/>
    <w:rsid w:val="00C77E21"/>
    <w:rsid w:val="00C81B48"/>
    <w:rsid w:val="00C927E4"/>
    <w:rsid w:val="00C9316D"/>
    <w:rsid w:val="00C9355D"/>
    <w:rsid w:val="00C968DA"/>
    <w:rsid w:val="00C96B81"/>
    <w:rsid w:val="00CA2A96"/>
    <w:rsid w:val="00CA2C7A"/>
    <w:rsid w:val="00CA6B12"/>
    <w:rsid w:val="00CA7739"/>
    <w:rsid w:val="00CB3E1B"/>
    <w:rsid w:val="00CC2254"/>
    <w:rsid w:val="00CC631F"/>
    <w:rsid w:val="00CD00ED"/>
    <w:rsid w:val="00CE018E"/>
    <w:rsid w:val="00CE11D3"/>
    <w:rsid w:val="00CE2A03"/>
    <w:rsid w:val="00CF1E15"/>
    <w:rsid w:val="00CF1F05"/>
    <w:rsid w:val="00CF1F84"/>
    <w:rsid w:val="00CF6AFC"/>
    <w:rsid w:val="00D0220C"/>
    <w:rsid w:val="00D0556A"/>
    <w:rsid w:val="00D10785"/>
    <w:rsid w:val="00D16CC3"/>
    <w:rsid w:val="00D33B7A"/>
    <w:rsid w:val="00D44D97"/>
    <w:rsid w:val="00D46066"/>
    <w:rsid w:val="00D514EF"/>
    <w:rsid w:val="00D533AA"/>
    <w:rsid w:val="00D54778"/>
    <w:rsid w:val="00D5556F"/>
    <w:rsid w:val="00D64B1D"/>
    <w:rsid w:val="00D74517"/>
    <w:rsid w:val="00D754D7"/>
    <w:rsid w:val="00D82474"/>
    <w:rsid w:val="00D87DF3"/>
    <w:rsid w:val="00D87E25"/>
    <w:rsid w:val="00D9042A"/>
    <w:rsid w:val="00DA2F11"/>
    <w:rsid w:val="00DB2B27"/>
    <w:rsid w:val="00DC739A"/>
    <w:rsid w:val="00DD1E6C"/>
    <w:rsid w:val="00DE0A0D"/>
    <w:rsid w:val="00DF5A22"/>
    <w:rsid w:val="00DF7DA7"/>
    <w:rsid w:val="00E07196"/>
    <w:rsid w:val="00E117A6"/>
    <w:rsid w:val="00E57698"/>
    <w:rsid w:val="00E62DDF"/>
    <w:rsid w:val="00E6416C"/>
    <w:rsid w:val="00E662FF"/>
    <w:rsid w:val="00E71E3C"/>
    <w:rsid w:val="00E75DF0"/>
    <w:rsid w:val="00E773A7"/>
    <w:rsid w:val="00E83DCE"/>
    <w:rsid w:val="00E8738A"/>
    <w:rsid w:val="00E97B32"/>
    <w:rsid w:val="00EA6A86"/>
    <w:rsid w:val="00EC54D4"/>
    <w:rsid w:val="00EC54F1"/>
    <w:rsid w:val="00EC78BD"/>
    <w:rsid w:val="00ED103F"/>
    <w:rsid w:val="00ED6F0A"/>
    <w:rsid w:val="00EF022C"/>
    <w:rsid w:val="00F0422A"/>
    <w:rsid w:val="00F1575D"/>
    <w:rsid w:val="00F3209C"/>
    <w:rsid w:val="00F45C21"/>
    <w:rsid w:val="00F477C9"/>
    <w:rsid w:val="00F73ED0"/>
    <w:rsid w:val="00F84382"/>
    <w:rsid w:val="00F84953"/>
    <w:rsid w:val="00F84E5E"/>
    <w:rsid w:val="00F8706E"/>
    <w:rsid w:val="00F90E94"/>
    <w:rsid w:val="00FA13F2"/>
    <w:rsid w:val="00FA3A59"/>
    <w:rsid w:val="00FB0FDC"/>
    <w:rsid w:val="00FB2BCC"/>
    <w:rsid w:val="00FB46DF"/>
    <w:rsid w:val="00FE22F1"/>
    <w:rsid w:val="00FE6FF8"/>
    <w:rsid w:val="00FE7016"/>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dc:creator>
  <cp:lastModifiedBy>Lauryn</cp:lastModifiedBy>
  <cp:revision>3</cp:revision>
  <dcterms:created xsi:type="dcterms:W3CDTF">2016-02-03T18:49:00Z</dcterms:created>
  <dcterms:modified xsi:type="dcterms:W3CDTF">2016-02-22T21:29:00Z</dcterms:modified>
</cp:coreProperties>
</file>